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SACCARO JAMES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02/12/2026</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7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22,610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80,256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8,570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71,686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granted on March 1, 2023, by GE HealthCare Technologies Inc. ("GE HealthCare"). Each PSU represented the right to receive one share of GE HealthCare common stock. The applicable performance criteria were satisfied and certified by GE HealthCare's Talent, Culture, and Compensation Committee and the PSUs vested on February 12,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shares of GE HealthCare common stock to satisfy tax withholding obligations in connection with the vesting of PSUs.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3636"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2026-02-17T18:16:55Z</dcterms:created>
  <dcterms:modified xsi:type="dcterms:W3CDTF">2026-02-17T18:16:55Z</dcterms:modified>
</cp:coreProperties>
</file>