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 HealthCare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21,106,720.00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21,114,633.00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21,114,633.00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 HealthCare Technologies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500 W Monroe Street, Chicago, IL 60661,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60"/>
        <w:spacing w:after="0" w:line="253" w:lineRule="auto"/>
        <w:rPr>
          <w:sz w:val="20"/>
          <w:szCs w:val="20"/>
          <w:color w:val="auto"/>
        </w:rPr>
      </w:pPr>
      <w:r>
        <w:rPr>
          <w:rFonts w:ascii="Times New Roman" w:cs="Times New Roman" w:eastAsia="Times New Roman" w:hAnsi="Times New Roman"/>
          <w:sz w:val="21"/>
          <w:szCs w:val="21"/>
          <w:color w:val="auto"/>
        </w:rPr>
        <w:t>21,114,633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10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21,114,633 shares or 4.6% of the 456,290,143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21,106,720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21,114,633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65"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65" w:gutter="0" w:footer="0" w:header="0"/>
          <w:type w:val="continuous"/>
        </w:sectPr>
      </w:pPr>
    </w:p>
    <w:bookmarkStart w:id="3" w:name="page4"/>
    <w:bookmarkEnd w:id="3"/>
    <w:p>
      <w:pPr>
        <w:ind w:left="208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600"/>
      </w:cols>
      <w:pgMar w:left="1440" w:top="1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2026-05-14T09:20:24Z</dcterms:created>
  <dcterms:modified xsi:type="dcterms:W3CDTF">2026-05-14T09:20:24Z</dcterms:modified>
</cp:coreProperties>
</file>