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9615.xml.htm"/>
      <w:bookmarkStart w:id="1" w:name="kswkform4_17726596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Jimenez Frank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GC &amp;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92,182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80.16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28,697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28,697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28,697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share of GE HealthCare Technologies Inc. ("GE HealthCare")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of restricted stock units with respect to GE HealthCare common stock, of which 33% will vest on September 2, 2027, 33% will vest on September 2, 2028, and 34% will vest on September 2,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of an employee stock option with respect to GE HealthCare common stock, of which 33% will become exercisable on September 2, 2027, 33% will become exercisable on September 2, 2028, and 34% will become exercisable on September 2,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175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692</Words>
  <Characters>3691</Characters>
  <CharactersWithSpaces>4312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